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E29" w:rsidRPr="00906E29" w:rsidRDefault="00906E29" w:rsidP="00906E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E29">
        <w:rPr>
          <w:rFonts w:ascii="Arial" w:eastAsia="Times New Roman" w:hAnsi="Arial" w:cs="Arial"/>
          <w:b/>
          <w:bCs/>
          <w:color w:val="363635"/>
          <w:sz w:val="21"/>
          <w:szCs w:val="21"/>
          <w:bdr w:val="none" w:sz="0" w:space="0" w:color="auto" w:frame="1"/>
          <w:shd w:val="clear" w:color="auto" w:fill="FCFCFC"/>
          <w:lang w:eastAsia="ru-RU"/>
        </w:rPr>
        <w:t>ДУШАНБЕ, 14.02.2017 /НИАТ «</w:t>
      </w:r>
      <w:proofErr w:type="spellStart"/>
      <w:r w:rsidRPr="00906E29">
        <w:rPr>
          <w:rFonts w:ascii="Arial" w:eastAsia="Times New Roman" w:hAnsi="Arial" w:cs="Arial"/>
          <w:b/>
          <w:bCs/>
          <w:color w:val="363635"/>
          <w:sz w:val="21"/>
          <w:szCs w:val="21"/>
          <w:bdr w:val="none" w:sz="0" w:space="0" w:color="auto" w:frame="1"/>
          <w:shd w:val="clear" w:color="auto" w:fill="FCFCFC"/>
          <w:lang w:eastAsia="ru-RU"/>
        </w:rPr>
        <w:t>Ховар</w:t>
      </w:r>
      <w:proofErr w:type="spellEnd"/>
      <w:r w:rsidRPr="00906E29">
        <w:rPr>
          <w:rFonts w:ascii="Arial" w:eastAsia="Times New Roman" w:hAnsi="Arial" w:cs="Arial"/>
          <w:b/>
          <w:bCs/>
          <w:color w:val="363635"/>
          <w:sz w:val="21"/>
          <w:szCs w:val="21"/>
          <w:bdr w:val="none" w:sz="0" w:space="0" w:color="auto" w:frame="1"/>
          <w:shd w:val="clear" w:color="auto" w:fill="FCFCFC"/>
          <w:lang w:eastAsia="ru-RU"/>
        </w:rPr>
        <w:t>»/.</w:t>
      </w:r>
    </w:p>
    <w:p w:rsidR="00906E29" w:rsidRPr="00906E29" w:rsidRDefault="00906E29" w:rsidP="00906E29">
      <w:pPr>
        <w:shd w:val="clear" w:color="auto" w:fill="FCFCFC"/>
        <w:spacing w:after="0" w:line="240" w:lineRule="auto"/>
        <w:jc w:val="both"/>
        <w:textAlignment w:val="top"/>
        <w:rPr>
          <w:rFonts w:ascii="Arial" w:eastAsia="Times New Roman" w:hAnsi="Arial" w:cs="Arial"/>
          <w:color w:val="363635"/>
          <w:sz w:val="21"/>
          <w:szCs w:val="21"/>
          <w:lang w:eastAsia="ru-RU"/>
        </w:rPr>
      </w:pPr>
      <w:r w:rsidRPr="00906E29">
        <w:rPr>
          <w:rFonts w:ascii="Arial" w:eastAsia="Times New Roman" w:hAnsi="Arial" w:cs="Arial"/>
          <w:noProof/>
          <w:color w:val="363635"/>
          <w:sz w:val="21"/>
          <w:szCs w:val="21"/>
          <w:lang w:eastAsia="ru-RU"/>
        </w:rPr>
        <w:drawing>
          <wp:inline distT="0" distB="0" distL="0" distR="0" wp14:anchorId="630AFC8C" wp14:editId="378762B9">
            <wp:extent cx="2085975" cy="2781300"/>
            <wp:effectExtent l="0" t="0" r="9525" b="0"/>
            <wp:docPr id="1" name="Рисунок 1" descr="Шариф Муллое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ариф Муллоев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E29">
        <w:rPr>
          <w:rFonts w:ascii="Arial" w:eastAsia="Times New Roman" w:hAnsi="Arial" w:cs="Arial"/>
          <w:b/>
          <w:bCs/>
          <w:i/>
          <w:iCs/>
          <w:color w:val="363635"/>
          <w:sz w:val="21"/>
          <w:szCs w:val="21"/>
          <w:bdr w:val="none" w:sz="0" w:space="0" w:color="auto" w:frame="1"/>
          <w:lang w:eastAsia="ru-RU"/>
        </w:rPr>
        <w:t xml:space="preserve">2017 год объявлен в Таджикистане Годом молодёжи. «Правительство страны ставит в центр своего внимания вопросы, связанные с государственной молодежной политикой и принимает все необходимые меры для поддержки созидательных инициатив молодежи нашей независимой страны», —  сказал Президент Республики Таджикистан Эмомали </w:t>
      </w:r>
      <w:proofErr w:type="spellStart"/>
      <w:r w:rsidRPr="00906E29">
        <w:rPr>
          <w:rFonts w:ascii="Arial" w:eastAsia="Times New Roman" w:hAnsi="Arial" w:cs="Arial"/>
          <w:b/>
          <w:bCs/>
          <w:i/>
          <w:iCs/>
          <w:color w:val="363635"/>
          <w:sz w:val="21"/>
          <w:szCs w:val="21"/>
          <w:bdr w:val="none" w:sz="0" w:space="0" w:color="auto" w:frame="1"/>
          <w:lang w:eastAsia="ru-RU"/>
        </w:rPr>
        <w:t>Рахмон</w:t>
      </w:r>
      <w:proofErr w:type="spellEnd"/>
      <w:r w:rsidRPr="00906E29">
        <w:rPr>
          <w:rFonts w:ascii="Arial" w:eastAsia="Times New Roman" w:hAnsi="Arial" w:cs="Arial"/>
          <w:b/>
          <w:bCs/>
          <w:i/>
          <w:iCs/>
          <w:color w:val="363635"/>
          <w:sz w:val="21"/>
          <w:szCs w:val="21"/>
          <w:bdr w:val="none" w:sz="0" w:space="0" w:color="auto" w:frame="1"/>
          <w:lang w:eastAsia="ru-RU"/>
        </w:rPr>
        <w:t>.</w:t>
      </w:r>
      <w:r w:rsidRPr="00906E29">
        <w:rPr>
          <w:rFonts w:ascii="Arial" w:eastAsia="Times New Roman" w:hAnsi="Arial" w:cs="Arial"/>
          <w:color w:val="363635"/>
          <w:sz w:val="21"/>
          <w:szCs w:val="21"/>
          <w:lang w:eastAsia="ru-RU"/>
        </w:rPr>
        <w:br/>
        <w:t>В беседе с корреспондентом НИАТ «</w:t>
      </w:r>
      <w:proofErr w:type="spellStart"/>
      <w:r w:rsidRPr="00906E29">
        <w:rPr>
          <w:rFonts w:ascii="Arial" w:eastAsia="Times New Roman" w:hAnsi="Arial" w:cs="Arial"/>
          <w:color w:val="363635"/>
          <w:sz w:val="21"/>
          <w:szCs w:val="21"/>
          <w:lang w:eastAsia="ru-RU"/>
        </w:rPr>
        <w:t>Ховар</w:t>
      </w:r>
      <w:proofErr w:type="spellEnd"/>
      <w:r w:rsidRPr="00906E29">
        <w:rPr>
          <w:rFonts w:ascii="Arial" w:eastAsia="Times New Roman" w:hAnsi="Arial" w:cs="Arial"/>
          <w:color w:val="363635"/>
          <w:sz w:val="21"/>
          <w:szCs w:val="21"/>
          <w:lang w:eastAsia="ru-RU"/>
        </w:rPr>
        <w:t xml:space="preserve">» заведующий кафедрой печатных СМИ и PR Российско-Таджикского (славянского) университета, д.ф.н. Шариф </w:t>
      </w:r>
      <w:proofErr w:type="spellStart"/>
      <w:r w:rsidRPr="00906E29">
        <w:rPr>
          <w:rFonts w:ascii="Arial" w:eastAsia="Times New Roman" w:hAnsi="Arial" w:cs="Arial"/>
          <w:color w:val="363635"/>
          <w:sz w:val="21"/>
          <w:szCs w:val="21"/>
          <w:lang w:eastAsia="ru-RU"/>
        </w:rPr>
        <w:t>Муллоев</w:t>
      </w:r>
      <w:proofErr w:type="spellEnd"/>
      <w:r w:rsidRPr="00906E29">
        <w:rPr>
          <w:rFonts w:ascii="Arial" w:eastAsia="Times New Roman" w:hAnsi="Arial" w:cs="Arial"/>
          <w:color w:val="363635"/>
          <w:sz w:val="21"/>
          <w:szCs w:val="21"/>
          <w:lang w:eastAsia="ru-RU"/>
        </w:rPr>
        <w:t xml:space="preserve">  прокомментировал инициативу Президента Таджикистана Эмомали </w:t>
      </w:r>
      <w:proofErr w:type="spellStart"/>
      <w:r w:rsidRPr="00906E29">
        <w:rPr>
          <w:rFonts w:ascii="Arial" w:eastAsia="Times New Roman" w:hAnsi="Arial" w:cs="Arial"/>
          <w:color w:val="363635"/>
          <w:sz w:val="21"/>
          <w:szCs w:val="21"/>
          <w:lang w:eastAsia="ru-RU"/>
        </w:rPr>
        <w:t>Рахмона</w:t>
      </w:r>
      <w:proofErr w:type="spellEnd"/>
      <w:r w:rsidRPr="00906E29">
        <w:rPr>
          <w:rFonts w:ascii="Arial" w:eastAsia="Times New Roman" w:hAnsi="Arial" w:cs="Arial"/>
          <w:color w:val="363635"/>
          <w:sz w:val="21"/>
          <w:szCs w:val="21"/>
          <w:lang w:eastAsia="ru-RU"/>
        </w:rPr>
        <w:t>.</w:t>
      </w:r>
      <w:r w:rsidRPr="00906E29">
        <w:rPr>
          <w:rFonts w:ascii="Arial" w:eastAsia="Times New Roman" w:hAnsi="Arial" w:cs="Arial"/>
          <w:color w:val="363635"/>
          <w:sz w:val="21"/>
          <w:szCs w:val="21"/>
          <w:lang w:eastAsia="ru-RU"/>
        </w:rPr>
        <w:br/>
        <w:t xml:space="preserve">«В своем ежегодном послании Основоположник мира и национального единства — Лидер нации, Президент РТ Эмомали </w:t>
      </w:r>
      <w:proofErr w:type="spellStart"/>
      <w:r w:rsidRPr="00906E29">
        <w:rPr>
          <w:rFonts w:ascii="Arial" w:eastAsia="Times New Roman" w:hAnsi="Arial" w:cs="Arial"/>
          <w:color w:val="363635"/>
          <w:sz w:val="21"/>
          <w:szCs w:val="21"/>
          <w:lang w:eastAsia="ru-RU"/>
        </w:rPr>
        <w:t>Рахмон</w:t>
      </w:r>
      <w:proofErr w:type="spellEnd"/>
      <w:r w:rsidRPr="00906E29">
        <w:rPr>
          <w:rFonts w:ascii="Arial" w:eastAsia="Times New Roman" w:hAnsi="Arial" w:cs="Arial"/>
          <w:color w:val="363635"/>
          <w:sz w:val="21"/>
          <w:szCs w:val="21"/>
          <w:lang w:eastAsia="ru-RU"/>
        </w:rPr>
        <w:t xml:space="preserve"> особое внимание обратил на вопросы молодёжной политики. Объявленный руководителем страны Год молодежи возлагает на преподавателей нашего университета высокую ответственность в деле образования и воспитания студентов. Это решение ставит перед нами новые задачи, которые нужно будет своевременно и безотлагательно решать совместными усилиями.</w:t>
      </w:r>
      <w:r w:rsidRPr="00906E29">
        <w:rPr>
          <w:rFonts w:ascii="Arial" w:eastAsia="Times New Roman" w:hAnsi="Arial" w:cs="Arial"/>
          <w:color w:val="363635"/>
          <w:sz w:val="21"/>
          <w:szCs w:val="21"/>
          <w:lang w:eastAsia="ru-RU"/>
        </w:rPr>
        <w:br/>
        <w:t xml:space="preserve">В своем послании  Лидер нации обратил особое внимание на 4 важные негативные тенденции, которые в настоящее время угрожают всему человеческому сообществу. Это проблема терроризма и экстремизма, вовлечения молодёжи в ряды радикальных организаций, проблема наркомании, проблема  различных заболеваний ВИЧ-СПИД, проблема коррупции. Воспитание подрастающего поколения во многом зависит от целенаправленной деятельности профессиональных педагогических кадров. В настоящее время созданы все необходимые условия для молодого поколения нашей страны. Преподаватели для молодежи должны создать такие условия и воспитать её таким образом, чтобы наши дети выбирали правильный путь в жизни, освоили современные науки и знания, изучали современные профессии и ремесла, нашли в будущем свое достойное место в обществе», — пояснил Ш. </w:t>
      </w:r>
      <w:proofErr w:type="spellStart"/>
      <w:r w:rsidRPr="00906E29">
        <w:rPr>
          <w:rFonts w:ascii="Arial" w:eastAsia="Times New Roman" w:hAnsi="Arial" w:cs="Arial"/>
          <w:color w:val="363635"/>
          <w:sz w:val="21"/>
          <w:szCs w:val="21"/>
          <w:lang w:eastAsia="ru-RU"/>
        </w:rPr>
        <w:t>Муллоев</w:t>
      </w:r>
      <w:proofErr w:type="spellEnd"/>
      <w:r w:rsidRPr="00906E29">
        <w:rPr>
          <w:rFonts w:ascii="Arial" w:eastAsia="Times New Roman" w:hAnsi="Arial" w:cs="Arial"/>
          <w:color w:val="363635"/>
          <w:sz w:val="21"/>
          <w:szCs w:val="21"/>
          <w:lang w:eastAsia="ru-RU"/>
        </w:rPr>
        <w:t>.</w:t>
      </w:r>
      <w:r w:rsidRPr="00906E29">
        <w:rPr>
          <w:rFonts w:ascii="Arial" w:eastAsia="Times New Roman" w:hAnsi="Arial" w:cs="Arial"/>
          <w:color w:val="363635"/>
          <w:sz w:val="21"/>
          <w:szCs w:val="21"/>
          <w:lang w:eastAsia="ru-RU"/>
        </w:rPr>
        <w:br/>
        <w:t xml:space="preserve">Эмомали </w:t>
      </w:r>
      <w:proofErr w:type="spellStart"/>
      <w:r w:rsidRPr="00906E29">
        <w:rPr>
          <w:rFonts w:ascii="Arial" w:eastAsia="Times New Roman" w:hAnsi="Arial" w:cs="Arial"/>
          <w:color w:val="363635"/>
          <w:sz w:val="21"/>
          <w:szCs w:val="21"/>
          <w:lang w:eastAsia="ru-RU"/>
        </w:rPr>
        <w:t>Рахмон</w:t>
      </w:r>
      <w:proofErr w:type="spellEnd"/>
      <w:r w:rsidRPr="00906E29">
        <w:rPr>
          <w:rFonts w:ascii="Arial" w:eastAsia="Times New Roman" w:hAnsi="Arial" w:cs="Arial"/>
          <w:color w:val="363635"/>
          <w:sz w:val="21"/>
          <w:szCs w:val="21"/>
          <w:lang w:eastAsia="ru-RU"/>
        </w:rPr>
        <w:t xml:space="preserve"> подчеркнул: «В последние годы терроризм и экстремизм превратились в глобальную </w:t>
      </w:r>
      <w:proofErr w:type="gramStart"/>
      <w:r w:rsidRPr="00906E29">
        <w:rPr>
          <w:rFonts w:ascii="Arial" w:eastAsia="Times New Roman" w:hAnsi="Arial" w:cs="Arial"/>
          <w:color w:val="363635"/>
          <w:sz w:val="21"/>
          <w:szCs w:val="21"/>
          <w:lang w:eastAsia="ru-RU"/>
        </w:rPr>
        <w:t>угрозу</w:t>
      </w:r>
      <w:proofErr w:type="gramEnd"/>
      <w:r w:rsidRPr="00906E29">
        <w:rPr>
          <w:rFonts w:ascii="Arial" w:eastAsia="Times New Roman" w:hAnsi="Arial" w:cs="Arial"/>
          <w:color w:val="363635"/>
          <w:sz w:val="21"/>
          <w:szCs w:val="21"/>
          <w:lang w:eastAsia="ru-RU"/>
        </w:rPr>
        <w:t xml:space="preserve"> и беспокоят современный мир. Рост преступлений, имеющих экстремистский и террористический характер, способствует расширению международного терроризма, активизации радикальных элементов, привлечению молодежи в ряды экстремистских и террористических организаций и их участию в вооруженных конфликтах зарубежных государств».</w:t>
      </w:r>
      <w:r w:rsidRPr="00906E29">
        <w:rPr>
          <w:rFonts w:ascii="Arial" w:eastAsia="Times New Roman" w:hAnsi="Arial" w:cs="Arial"/>
          <w:color w:val="363635"/>
          <w:sz w:val="21"/>
          <w:szCs w:val="21"/>
          <w:lang w:eastAsia="ru-RU"/>
        </w:rPr>
        <w:br/>
        <w:t>Особенно следует отметить,  что современная молодёжь, студенты должны стремиться к самообразованию и приобретению самых глубоких знаний — ибо будущее не за радикальными организациями, не за халифатами и эмиратами, а за светскими государствами, за высокой культурой.</w:t>
      </w:r>
      <w:r w:rsidRPr="00906E29">
        <w:rPr>
          <w:rFonts w:ascii="Arial" w:eastAsia="Times New Roman" w:hAnsi="Arial" w:cs="Arial"/>
          <w:color w:val="363635"/>
          <w:sz w:val="21"/>
          <w:szCs w:val="21"/>
          <w:lang w:eastAsia="ru-RU"/>
        </w:rPr>
        <w:br/>
        <w:t xml:space="preserve">«Необходимо быть более бдительными, не посещать  запрещенные сайты. В Таджикистане запрещены решением судов более 20 радикальных организацией и более 80 их сайтов. Социальная сеть — это, по сути, организованное сообщество людей, которые встречаются друг с другом в каком-то определенном месте для общения. Применительно к сети Интернет люди собираются на сайте, который дает им удобную возможность общаться между собой. Такие сайты дают не только возможность  непринужденно общаться, но и создавать различные тематические группы по интересам, играть в игры, обмениваться фотографиями, </w:t>
      </w:r>
      <w:r w:rsidRPr="00906E29">
        <w:rPr>
          <w:rFonts w:ascii="Arial" w:eastAsia="Times New Roman" w:hAnsi="Arial" w:cs="Arial"/>
          <w:color w:val="363635"/>
          <w:sz w:val="21"/>
          <w:szCs w:val="21"/>
          <w:lang w:eastAsia="ru-RU"/>
        </w:rPr>
        <w:lastRenderedPageBreak/>
        <w:t xml:space="preserve">знакомиться и многое другое. По сути, социальная сеть в Интернете — это интерфейс взаимодействия между людьми. Появившись всего лет десять назад, такие сообщества захватили умы многих людей. Сегодня огромная армия поклонников социальных сетей, работающих в Интернете, не представляет себе жизнь без них. Огромное преимущество социальных сетей в том, что они стирают возрастные, территориальные и социальные различия между участниками. На наш взгляд, посещая социальные сайты, нужно выбирать полезные, которые дают созидательную  информацию. Мы гордимся своей созидательной молодежью, ибо молодежь периода независимости нашей Родины сегодня в корне отличается от поколений эпохи до независимости. Сегодня она с национальной честью и гордостью, достойными инициативами и высоким патриотическим чувством вносит достойный вклад в развитие Таджикистана», — сказал Ш. </w:t>
      </w:r>
      <w:proofErr w:type="spellStart"/>
      <w:r w:rsidRPr="00906E29">
        <w:rPr>
          <w:rFonts w:ascii="Arial" w:eastAsia="Times New Roman" w:hAnsi="Arial" w:cs="Arial"/>
          <w:color w:val="363635"/>
          <w:sz w:val="21"/>
          <w:szCs w:val="21"/>
          <w:lang w:eastAsia="ru-RU"/>
        </w:rPr>
        <w:t>Муллоев</w:t>
      </w:r>
      <w:proofErr w:type="spellEnd"/>
      <w:r w:rsidRPr="00906E29">
        <w:rPr>
          <w:rFonts w:ascii="Arial" w:eastAsia="Times New Roman" w:hAnsi="Arial" w:cs="Arial"/>
          <w:color w:val="363635"/>
          <w:sz w:val="21"/>
          <w:szCs w:val="21"/>
          <w:lang w:eastAsia="ru-RU"/>
        </w:rPr>
        <w:t>.</w:t>
      </w:r>
    </w:p>
    <w:p w:rsidR="006778DE" w:rsidRDefault="006778DE">
      <w:bookmarkStart w:id="0" w:name="_GoBack"/>
      <w:bookmarkEnd w:id="0"/>
    </w:p>
    <w:sectPr w:rsidR="00677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E29"/>
    <w:rsid w:val="006778DE"/>
    <w:rsid w:val="00906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6E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6E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598</Words>
  <Characters>3414</Characters>
  <Application>Microsoft Office Word</Application>
  <DocSecurity>0</DocSecurity>
  <Lines>28</Lines>
  <Paragraphs>8</Paragraphs>
  <ScaleCrop>false</ScaleCrop>
  <Company/>
  <LinksUpToDate>false</LinksUpToDate>
  <CharactersWithSpaces>4004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Печатных СМИ и PR</dc:creator>
  <cp:lastModifiedBy>Печатных СМИ и PR</cp:lastModifiedBy>
  <cp:revision>1</cp:revision>
  <dcterms:created xsi:type="dcterms:W3CDTF">2017-02-15T04:20:00Z</dcterms:created>
  <dcterms:modified xsi:type="dcterms:W3CDTF">2017-02-15T04:21:00Z</dcterms:modified>
</cp:coreProperties>
</file>